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9ED"/>
  <w:body>
    <w:p w:rsidR="00000000" w:rsidDel="00000000" w:rsidP="00000000" w:rsidRDefault="00000000" w:rsidRPr="00000000">
      <w:pPr>
        <w:widowControl w:val="0"/>
        <w:spacing w:before="0" w:line="240" w:lineRule="auto"/>
        <w:ind w:left="0" w:right="0" w:firstLine="0"/>
        <w:contextualSpacing w:val="0"/>
      </w:pPr>
      <w:r w:rsidDel="00000000" w:rsidR="00000000" w:rsidRPr="00000000">
        <w:rPr>
          <w:rFonts w:ascii="Proxima Nova" w:cs="Proxima Nova" w:eastAsia="Proxima Nova" w:hAnsi="Proxima Nova"/>
          <w:b w:val="1"/>
          <w:color w:val="00a797"/>
          <w:sz w:val="48"/>
          <w:szCs w:val="48"/>
          <w:rtl w:val="0"/>
        </w:rPr>
        <w:t xml:space="preserve">Using Emotions to Stimulate Conversation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Proxima Nova" w:cs="Proxima Nova" w:eastAsia="Proxima Nova" w:hAnsi="Proxima Nova"/>
          <w:b w:val="1"/>
          <w:sz w:val="20"/>
          <w:szCs w:val="20"/>
          <w:rtl w:val="0"/>
        </w:rPr>
        <w:t xml:space="preserve">Laura Edwards      </w:t>
      </w:r>
      <w:r w:rsidDel="00000000" w:rsidR="00000000" w:rsidRPr="00000000">
        <w:rPr>
          <w:rFonts w:ascii="Proxima Nova" w:cs="Proxima Nova" w:eastAsia="Proxima Nova" w:hAnsi="Proxima Nova"/>
          <w:sz w:val="20"/>
          <w:szCs w:val="20"/>
          <w:rtl w:val="0"/>
        </w:rPr>
        <w:t xml:space="preserve">www.grownupenglish.com</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spacing w:before="0" w:lineRule="auto"/>
        <w:ind w:left="-105" w:firstLine="0"/>
        <w:contextualSpacing w:val="0"/>
      </w:pPr>
      <w:r w:rsidDel="00000000" w:rsidR="00000000" w:rsidRPr="00000000">
        <w:rPr>
          <w:rtl w:val="0"/>
        </w:rPr>
      </w:r>
    </w:p>
    <w:p w:rsidR="00000000" w:rsidDel="00000000" w:rsidP="00000000" w:rsidRDefault="00000000" w:rsidRPr="00000000">
      <w:pPr>
        <w:pStyle w:val="Heading2"/>
        <w:spacing w:line="276" w:lineRule="auto"/>
        <w:contextualSpacing w:val="0"/>
      </w:pPr>
      <w:bookmarkStart w:colFirst="0" w:colLast="0" w:name="h.j8qvffz5xeyz" w:id="0"/>
      <w:bookmarkEnd w:id="0"/>
      <w:r w:rsidDel="00000000" w:rsidR="00000000" w:rsidRPr="00000000">
        <w:rPr>
          <w:rFonts w:ascii="Proxima Nova" w:cs="Proxima Nova" w:eastAsia="Proxima Nova" w:hAnsi="Proxima Nova"/>
          <w:sz w:val="24"/>
          <w:szCs w:val="24"/>
          <w:rtl w:val="0"/>
        </w:rPr>
        <w:t xml:space="preserve">Why Emotions?</w:t>
      </w:r>
    </w:p>
    <w:p w:rsidR="00000000" w:rsidDel="00000000" w:rsidP="00000000" w:rsidRDefault="00000000" w:rsidRPr="00000000">
      <w:pPr>
        <w:widowControl w:val="0"/>
        <w:numPr>
          <w:ilvl w:val="0"/>
          <w:numId w:val="2"/>
        </w:numPr>
        <w:spacing w:after="320" w:before="0" w:line="276" w:lineRule="auto"/>
        <w:ind w:left="720" w:right="0" w:hanging="360"/>
        <w:contextualSpacing w:val="1"/>
        <w:rPr>
          <w:color w:val="000000"/>
          <w:sz w:val="22"/>
          <w:szCs w:val="22"/>
        </w:rPr>
      </w:pPr>
      <w:r w:rsidDel="00000000" w:rsidR="00000000" w:rsidRPr="00000000">
        <w:rPr>
          <w:rFonts w:ascii="Proxima Nova" w:cs="Proxima Nova" w:eastAsia="Proxima Nova" w:hAnsi="Proxima Nova"/>
          <w:rtl w:val="0"/>
        </w:rPr>
        <w:t xml:space="preserve">Emotions have an impact on the classroom atmosphere making it conducive to learning</w:t>
      </w:r>
    </w:p>
    <w:p w:rsidR="00000000" w:rsidDel="00000000" w:rsidP="00000000" w:rsidRDefault="00000000" w:rsidRPr="00000000">
      <w:pPr>
        <w:widowControl w:val="0"/>
        <w:numPr>
          <w:ilvl w:val="0"/>
          <w:numId w:val="2"/>
        </w:numPr>
        <w:spacing w:after="320" w:before="0" w:line="276" w:lineRule="auto"/>
        <w:ind w:left="720" w:right="0" w:hanging="360"/>
        <w:contextualSpacing w:val="1"/>
        <w:rPr>
          <w:color w:val="000000"/>
          <w:sz w:val="22"/>
          <w:szCs w:val="22"/>
        </w:rPr>
      </w:pPr>
      <w:r w:rsidDel="00000000" w:rsidR="00000000" w:rsidRPr="00000000">
        <w:rPr>
          <w:rFonts w:ascii="Proxima Nova" w:cs="Proxima Nova" w:eastAsia="Proxima Nova" w:hAnsi="Proxima Nova"/>
          <w:rtl w:val="0"/>
        </w:rPr>
        <w:t xml:space="preserve">Emotions are strongly linked to memory. Feeling passionate about something is the key.</w:t>
      </w:r>
    </w:p>
    <w:p w:rsidR="00000000" w:rsidDel="00000000" w:rsidP="00000000" w:rsidRDefault="00000000" w:rsidRPr="00000000">
      <w:pPr>
        <w:widowControl w:val="0"/>
        <w:numPr>
          <w:ilvl w:val="0"/>
          <w:numId w:val="2"/>
        </w:numPr>
        <w:spacing w:after="320" w:before="0" w:line="276" w:lineRule="auto"/>
        <w:ind w:left="720" w:right="0" w:hanging="360"/>
        <w:contextualSpacing w:val="1"/>
        <w:rPr>
          <w:color w:val="000000"/>
          <w:sz w:val="22"/>
          <w:szCs w:val="22"/>
        </w:rPr>
      </w:pPr>
      <w:r w:rsidDel="00000000" w:rsidR="00000000" w:rsidRPr="00000000">
        <w:rPr>
          <w:rFonts w:ascii="Proxima Nova" w:cs="Proxima Nova" w:eastAsia="Proxima Nova" w:hAnsi="Proxima Nova"/>
          <w:rtl w:val="0"/>
        </w:rPr>
        <w:t xml:space="preserve">Talking about our emotions makes learning personal </w:t>
      </w:r>
    </w:p>
    <w:p w:rsidR="00000000" w:rsidDel="00000000" w:rsidP="00000000" w:rsidRDefault="00000000" w:rsidRPr="00000000">
      <w:pPr>
        <w:widowControl w:val="0"/>
        <w:numPr>
          <w:ilvl w:val="0"/>
          <w:numId w:val="2"/>
        </w:numPr>
        <w:spacing w:after="320" w:before="0" w:line="276" w:lineRule="auto"/>
        <w:ind w:left="720" w:right="0" w:hanging="360"/>
        <w:contextualSpacing w:val="1"/>
        <w:rPr>
          <w:color w:val="000000"/>
          <w:sz w:val="22"/>
          <w:szCs w:val="22"/>
        </w:rPr>
      </w:pPr>
      <w:r w:rsidDel="00000000" w:rsidR="00000000" w:rsidRPr="00000000">
        <w:rPr>
          <w:rFonts w:ascii="Proxima Nova" w:cs="Proxima Nova" w:eastAsia="Proxima Nova" w:hAnsi="Proxima Nova"/>
          <w:rtl w:val="0"/>
        </w:rPr>
        <w:t xml:space="preserve">Learning how to express emotions makes learning meaningful and practical</w:t>
      </w:r>
    </w:p>
    <w:p w:rsidR="00000000" w:rsidDel="00000000" w:rsidP="00000000" w:rsidRDefault="00000000" w:rsidRPr="00000000">
      <w:pPr>
        <w:widowControl w:val="0"/>
        <w:numPr>
          <w:ilvl w:val="0"/>
          <w:numId w:val="2"/>
        </w:numPr>
        <w:spacing w:after="320" w:before="0" w:line="276" w:lineRule="auto"/>
        <w:ind w:left="720" w:right="0" w:hanging="360"/>
        <w:contextualSpacing w:val="1"/>
        <w:rPr>
          <w:color w:val="000000"/>
          <w:sz w:val="22"/>
          <w:szCs w:val="22"/>
        </w:rPr>
      </w:pPr>
      <w:r w:rsidDel="00000000" w:rsidR="00000000" w:rsidRPr="00000000">
        <w:rPr>
          <w:rFonts w:ascii="Proxima Nova" w:cs="Proxima Nova" w:eastAsia="Proxima Nova" w:hAnsi="Proxima Nova"/>
          <w:rtl w:val="0"/>
        </w:rPr>
        <w:t xml:space="preserve">For teachers, using emotions helps us understand our students and their needs</w:t>
      </w:r>
      <w:r w:rsidDel="00000000" w:rsidR="00000000" w:rsidRPr="00000000">
        <w:rPr>
          <w:rtl w:val="0"/>
        </w:rPr>
      </w:r>
    </w:p>
    <w:p w:rsidR="00000000" w:rsidDel="00000000" w:rsidP="00000000" w:rsidRDefault="00000000" w:rsidRPr="00000000">
      <w:pPr>
        <w:spacing w:line="276" w:lineRule="auto"/>
        <w:contextualSpacing w:val="0"/>
        <w:rPr/>
      </w:pPr>
      <w:r w:rsidDel="00000000" w:rsidR="00000000" w:rsidRPr="00000000">
        <w:rPr>
          <w:rFonts w:ascii="Proxima Nova" w:cs="Proxima Nova" w:eastAsia="Proxima Nova" w:hAnsi="Proxima Nova"/>
          <w:b w:val="1"/>
          <w:sz w:val="24"/>
          <w:szCs w:val="24"/>
          <w:rtl w:val="0"/>
        </w:rPr>
        <w:t xml:space="preserve">Reluctant Speakers in ESL/ EFL:</w:t>
      </w:r>
    </w:p>
    <w:p w:rsidR="00000000" w:rsidDel="00000000" w:rsidP="00000000" w:rsidRDefault="00000000" w:rsidRPr="00000000">
      <w:pPr>
        <w:widowControl w:val="0"/>
        <w:numPr>
          <w:ilvl w:val="0"/>
          <w:numId w:val="1"/>
        </w:numPr>
        <w:spacing w:after="320" w:before="0" w:line="276" w:lineRule="auto"/>
        <w:ind w:left="720" w:right="0" w:hanging="360"/>
        <w:contextualSpacing w:val="1"/>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Students feel anxious about speaking in front of others</w:t>
      </w:r>
    </w:p>
    <w:p w:rsidR="00000000" w:rsidDel="00000000" w:rsidP="00000000" w:rsidRDefault="00000000" w:rsidRPr="00000000">
      <w:pPr>
        <w:widowControl w:val="0"/>
        <w:numPr>
          <w:ilvl w:val="0"/>
          <w:numId w:val="1"/>
        </w:numPr>
        <w:spacing w:after="320" w:before="0" w:line="276" w:lineRule="auto"/>
        <w:ind w:left="720" w:right="0" w:hanging="360"/>
        <w:contextualSpacing w:val="1"/>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Task might be above their capabilities</w:t>
      </w:r>
    </w:p>
    <w:p w:rsidR="00000000" w:rsidDel="00000000" w:rsidP="00000000" w:rsidRDefault="00000000" w:rsidRPr="00000000">
      <w:pPr>
        <w:widowControl w:val="0"/>
        <w:numPr>
          <w:ilvl w:val="0"/>
          <w:numId w:val="1"/>
        </w:numPr>
        <w:spacing w:after="320" w:before="0" w:line="276" w:lineRule="auto"/>
        <w:ind w:left="720" w:right="0" w:hanging="360"/>
        <w:contextualSpacing w:val="1"/>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Insufficient preparation time</w:t>
      </w:r>
    </w:p>
    <w:p w:rsidR="00000000" w:rsidDel="00000000" w:rsidP="00000000" w:rsidRDefault="00000000" w:rsidRPr="00000000">
      <w:pPr>
        <w:widowControl w:val="0"/>
        <w:numPr>
          <w:ilvl w:val="0"/>
          <w:numId w:val="1"/>
        </w:numPr>
        <w:spacing w:after="320" w:before="0" w:line="276" w:lineRule="auto"/>
        <w:ind w:left="720" w:right="0" w:hanging="360"/>
        <w:contextualSpacing w:val="1"/>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May worry about being judged</w:t>
      </w:r>
    </w:p>
    <w:p w:rsidR="00000000" w:rsidDel="00000000" w:rsidP="00000000" w:rsidRDefault="00000000" w:rsidRPr="00000000">
      <w:pPr>
        <w:widowControl w:val="0"/>
        <w:numPr>
          <w:ilvl w:val="0"/>
          <w:numId w:val="1"/>
        </w:numPr>
        <w:spacing w:after="320" w:before="0" w:line="276" w:lineRule="auto"/>
        <w:ind w:left="720" w:right="0" w:hanging="360"/>
        <w:contextualSpacing w:val="1"/>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Might be unwilling to share personal information with classmates</w:t>
      </w:r>
      <w:r w:rsidDel="00000000" w:rsidR="00000000" w:rsidRPr="00000000">
        <w:rPr>
          <w:rtl w:val="0"/>
        </w:rPr>
      </w:r>
    </w:p>
    <w:p w:rsidR="00000000" w:rsidDel="00000000" w:rsidP="00000000" w:rsidRDefault="00000000" w:rsidRPr="00000000">
      <w:pPr>
        <w:widowControl w:val="0"/>
        <w:spacing w:after="0" w:before="0" w:line="276" w:lineRule="auto"/>
        <w:ind w:left="0" w:right="0" w:firstLine="0"/>
        <w:contextualSpacing w:val="0"/>
      </w:pPr>
      <w:r w:rsidDel="00000000" w:rsidR="00000000" w:rsidRPr="00000000">
        <w:rPr>
          <w:rFonts w:ascii="Proxima Nova" w:cs="Proxima Nova" w:eastAsia="Proxima Nova" w:hAnsi="Proxima Nova"/>
          <w:b w:val="1"/>
          <w:color w:val="434343"/>
          <w:sz w:val="24"/>
          <w:szCs w:val="24"/>
          <w:rtl w:val="0"/>
        </w:rPr>
        <w:t xml:space="preserve">Some suggestions for dealing with this:</w:t>
      </w:r>
    </w:p>
    <w:p w:rsidR="00000000" w:rsidDel="00000000" w:rsidP="00000000" w:rsidRDefault="00000000" w:rsidRPr="00000000">
      <w:pPr>
        <w:widowControl w:val="0"/>
        <w:numPr>
          <w:ilvl w:val="0"/>
          <w:numId w:val="3"/>
        </w:numPr>
        <w:spacing w:after="0" w:before="0" w:line="276" w:lineRule="auto"/>
        <w:ind w:left="720" w:right="0" w:hanging="360"/>
        <w:contextualSpacing w:val="1"/>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Bring the Tasks Within Students’ Experience</w:t>
      </w:r>
    </w:p>
    <w:p w:rsidR="00000000" w:rsidDel="00000000" w:rsidP="00000000" w:rsidRDefault="00000000" w:rsidRPr="00000000">
      <w:pPr>
        <w:widowControl w:val="0"/>
        <w:numPr>
          <w:ilvl w:val="0"/>
          <w:numId w:val="3"/>
        </w:numPr>
        <w:spacing w:after="0" w:before="0" w:line="276" w:lineRule="auto"/>
        <w:ind w:left="720" w:right="0" w:hanging="360"/>
        <w:contextualSpacing w:val="1"/>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Allow Students to Collaboratively Solve Communicative Tasks</w:t>
      </w:r>
    </w:p>
    <w:p w:rsidR="00000000" w:rsidDel="00000000" w:rsidP="00000000" w:rsidRDefault="00000000" w:rsidRPr="00000000">
      <w:pPr>
        <w:widowControl w:val="0"/>
        <w:numPr>
          <w:ilvl w:val="0"/>
          <w:numId w:val="3"/>
        </w:numPr>
        <w:spacing w:after="0" w:before="0" w:line="276" w:lineRule="auto"/>
        <w:ind w:left="720" w:right="0" w:hanging="360"/>
        <w:contextualSpacing w:val="1"/>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Give Students More Time to do Tasks</w:t>
      </w:r>
    </w:p>
    <w:p w:rsidR="00000000" w:rsidDel="00000000" w:rsidP="00000000" w:rsidRDefault="00000000" w:rsidRPr="00000000">
      <w:pPr>
        <w:widowControl w:val="0"/>
        <w:numPr>
          <w:ilvl w:val="0"/>
          <w:numId w:val="3"/>
        </w:numPr>
        <w:spacing w:after="0" w:before="0" w:line="276" w:lineRule="auto"/>
        <w:ind w:left="720" w:right="0" w:hanging="360"/>
        <w:contextualSpacing w:val="1"/>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Attend to Individual Students’ Needs and Ability</w:t>
        <w:tab/>
        <w:tab/>
        <w:tab/>
        <w:t xml:space="preserve">(Hue, 2010)</w:t>
      </w:r>
      <w:r w:rsidDel="00000000" w:rsidR="00000000" w:rsidRPr="00000000">
        <w:rPr>
          <w:rtl w:val="0"/>
        </w:rPr>
      </w:r>
    </w:p>
    <w:p w:rsidR="00000000" w:rsidDel="00000000" w:rsidP="00000000" w:rsidRDefault="00000000" w:rsidRPr="00000000">
      <w:pPr>
        <w:pStyle w:val="Heading2"/>
        <w:spacing w:before="320" w:line="276" w:lineRule="auto"/>
        <w:contextualSpacing w:val="0"/>
      </w:pPr>
      <w:bookmarkStart w:colFirst="0" w:colLast="0" w:name="h.vjv2ep7q4zfy" w:id="1"/>
      <w:bookmarkEnd w:id="1"/>
      <w:r w:rsidDel="00000000" w:rsidR="00000000" w:rsidRPr="00000000">
        <w:rPr>
          <w:rFonts w:ascii="Proxima Nova" w:cs="Proxima Nova" w:eastAsia="Proxima Nova" w:hAnsi="Proxima Nova"/>
          <w:sz w:val="24"/>
          <w:szCs w:val="24"/>
          <w:rtl w:val="0"/>
        </w:rPr>
        <w:t xml:space="preserve">The action-oriented approach</w:t>
      </w:r>
    </w:p>
    <w:p w:rsidR="00000000" w:rsidDel="00000000" w:rsidP="00000000" w:rsidRDefault="00000000" w:rsidRPr="00000000">
      <w:pPr>
        <w:spacing w:line="276" w:lineRule="auto"/>
        <w:contextualSpacing w:val="0"/>
      </w:pPr>
      <w:r w:rsidDel="00000000" w:rsidR="00000000" w:rsidRPr="00000000">
        <w:rPr>
          <w:rFonts w:ascii="Proxima Nova" w:cs="Proxima Nova" w:eastAsia="Proxima Nova" w:hAnsi="Proxima Nova"/>
          <w:rtl w:val="0"/>
        </w:rPr>
        <w:tab/>
        <w:t xml:space="preserve">Language use, embracing language learning .comprises the actions performed by persons  who as individuals and as social agents develop a range of competences, both general and  in particular communicative language competences. They draw on the competences at  their disposal in various contexts under various conditions and under various constraints to  engage in language activities involving language processes to produce and/or receive texts  in relation to themes in specific domains, activating those strategies which seem most appropriate for carrying out the tasks to be accomplished. The monitoring of these actions  by the participants leads to the reinforcement or modification of their competences.    (CEFR 2001 a:9)</w:t>
      </w:r>
    </w:p>
    <w:p w:rsidR="00000000" w:rsidDel="00000000" w:rsidP="00000000" w:rsidRDefault="00000000" w:rsidRPr="00000000">
      <w:pPr>
        <w:spacing w:line="276" w:lineRule="auto"/>
        <w:contextualSpacing w:val="0"/>
      </w:pPr>
      <w:r w:rsidDel="00000000" w:rsidR="00000000" w:rsidRPr="00000000">
        <w:rPr>
          <w:rFonts w:ascii="Proxima Nova" w:cs="Proxima Nova" w:eastAsia="Proxima Nova" w:hAnsi="Proxima Nova"/>
          <w:rtl w:val="0"/>
        </w:rPr>
        <w:tab/>
        <w:tab/>
        <w:tab/>
        <w:tab/>
        <w:tab/>
      </w:r>
    </w:p>
    <w:p w:rsidR="00000000" w:rsidDel="00000000" w:rsidP="00000000" w:rsidRDefault="00000000" w:rsidRPr="00000000">
      <w:pPr>
        <w:spacing w:line="276" w:lineRule="auto"/>
        <w:contextualSpacing w:val="0"/>
      </w:pPr>
      <w:r w:rsidDel="00000000" w:rsidR="00000000" w:rsidRPr="00000000">
        <w:rPr>
          <w:rFonts w:ascii="Proxima Nova" w:cs="Proxima Nova" w:eastAsia="Proxima Nova" w:hAnsi="Proxima Nova"/>
          <w:b w:val="1"/>
          <w:sz w:val="28"/>
          <w:szCs w:val="28"/>
          <w:rtl w:val="0"/>
        </w:rPr>
        <w:t xml:space="preserve">Strategies:</w:t>
      </w:r>
    </w:p>
    <w:p w:rsidR="00000000" w:rsidDel="00000000" w:rsidP="00000000" w:rsidRDefault="00000000" w:rsidRPr="00000000">
      <w:pPr>
        <w:spacing w:line="276" w:lineRule="auto"/>
        <w:contextualSpacing w:val="0"/>
      </w:pPr>
      <w:r w:rsidDel="00000000" w:rsidR="00000000" w:rsidRPr="00000000">
        <w:rPr>
          <w:rFonts w:ascii="Proxima Nova" w:cs="Proxima Nova" w:eastAsia="Proxima Nova" w:hAnsi="Proxima Nova"/>
          <w:rtl w:val="0"/>
        </w:rPr>
        <w:t xml:space="preserve">Use visual aids to introduce a story. Short videos, such as ads are ideal, as are photographs with groups of people. If you search online for Best Ads, you’ll quickly find plenty of options.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before="0" w:line="276" w:lineRule="auto"/>
        <w:contextualSpacing w:val="0"/>
      </w:pPr>
      <w:r w:rsidDel="00000000" w:rsidR="00000000" w:rsidRPr="00000000">
        <w:rPr>
          <w:rFonts w:ascii="Proxima Nova" w:cs="Proxima Nova" w:eastAsia="Proxima Nova" w:hAnsi="Proxima Nova"/>
          <w:b w:val="1"/>
          <w:rtl w:val="0"/>
        </w:rPr>
        <w:t xml:space="preserve">Task 1:</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rtl w:val="0"/>
        </w:rPr>
        <w:t xml:space="preserve">Identifying emotions and the reasons behind them.</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pPr>
        <w:spacing w:before="0" w:line="276" w:lineRule="auto"/>
        <w:contextualSpacing w:val="0"/>
      </w:pPr>
      <w:r w:rsidDel="00000000" w:rsidR="00000000" w:rsidRPr="00000000">
        <w:rPr>
          <w:rFonts w:ascii="Proxima Nova" w:cs="Proxima Nova" w:eastAsia="Proxima Nova" w:hAnsi="Proxima Nova"/>
          <w:rtl w:val="0"/>
        </w:rPr>
        <w:t xml:space="preserve">The focus is on the characters in the story. How do these people feel?  </w:t>
      </w:r>
      <w:r w:rsidDel="00000000" w:rsidR="00000000" w:rsidRPr="00000000">
        <w:rPr>
          <w:rFonts w:ascii="Proxima Nova" w:cs="Proxima Nova" w:eastAsia="Proxima Nova" w:hAnsi="Proxima Nova"/>
          <w:i w:val="1"/>
          <w:color w:val="202729"/>
          <w:rtl w:val="0"/>
        </w:rPr>
        <w:t xml:space="preserve">List 4 - 6 emotions. Discuss with your partner, explain your choices. </w:t>
      </w:r>
      <w:r w:rsidDel="00000000" w:rsidR="00000000" w:rsidRPr="00000000">
        <w:rPr>
          <w:rtl w:val="0"/>
        </w:rPr>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Fonts w:ascii="Proxima Nova" w:cs="Proxima Nova" w:eastAsia="Proxima Nova" w:hAnsi="Proxima Nova"/>
          <w:rtl w:val="0"/>
        </w:rPr>
        <w:t xml:space="preserve">CEFR: Informal discussion with friends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Proxima Nova" w:cs="Proxima Nova" w:eastAsia="Proxima Nova" w:hAnsi="Proxima Nova"/>
          <w:b w:val="1"/>
          <w:rtl w:val="0"/>
        </w:rPr>
        <w:t xml:space="preserve">Task 2: Expressing  and responding to emotions.</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Fonts w:ascii="Proxima Nova" w:cs="Proxima Nova" w:eastAsia="Proxima Nova" w:hAnsi="Proxima Nova"/>
          <w:i w:val="1"/>
          <w:rtl w:val="0"/>
        </w:rPr>
        <w:t xml:space="preserve">With your partner, choose 3 of the emotions you both listed. Write a short dialogue for each where the first speaker expresses how he feels. The second speaker responds appropriately. Act out dialogues.   B2: Continue the conversation.</w:t>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tl w:val="0"/>
        </w:rPr>
      </w:r>
    </w:p>
    <w:p w:rsidR="00000000" w:rsidDel="00000000" w:rsidP="00000000" w:rsidRDefault="00000000" w:rsidRPr="00000000">
      <w:pPr>
        <w:spacing w:before="0" w:line="276" w:lineRule="auto"/>
        <w:contextualSpacing w:val="0"/>
      </w:pPr>
      <w:r w:rsidDel="00000000" w:rsidR="00000000" w:rsidRPr="00000000">
        <w:rPr>
          <w:rFonts w:ascii="Proxima Nova" w:cs="Proxima Nova" w:eastAsia="Proxima Nova" w:hAnsi="Proxima Nova"/>
          <w:rtl w:val="0"/>
        </w:rPr>
        <w:t xml:space="preserve">How much support you give depends on the group you have. You could set them the task and see what they come up with. Then discuss and correct together, before allowing them to rewrite their dialogues. </w:t>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tl w:val="0"/>
        </w:rPr>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Fonts w:ascii="Proxima Nova" w:cs="Proxima Nova" w:eastAsia="Proxima Nova" w:hAnsi="Proxima Nova"/>
          <w:rtl w:val="0"/>
        </w:rPr>
        <w:t xml:space="preserve">Alternatively, go through it step by step. Elicit the emotions, write on board and then let them brainstorm ways of expressing these emotions. ie What do we say to show we are angry? </w:t>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Fonts w:ascii="Proxima Nova" w:cs="Proxima Nova" w:eastAsia="Proxima Nova" w:hAnsi="Proxima Nova"/>
          <w:rtl w:val="0"/>
        </w:rPr>
        <w:t xml:space="preserve">I’m annoyed / angry / not happy. This is really unacceptable. I’ve had enough! </w:t>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Fonts w:ascii="Proxima Nova" w:cs="Proxima Nova" w:eastAsia="Proxima Nova" w:hAnsi="Proxima Nova"/>
          <w:rtl w:val="0"/>
        </w:rPr>
        <w:t xml:space="preserve">Then brainstorm appropriate responses: I don’t understand why you are angry / I’m sorry / I don’t want to fight / I’m angry too!   Finally, use the expressions to form mini-dialogues. </w:t>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Fonts w:ascii="Proxima Nova" w:cs="Proxima Nova" w:eastAsia="Proxima Nova" w:hAnsi="Proxima Nova"/>
          <w:rtl w:val="0"/>
        </w:rPr>
        <w:t xml:space="preserve">CEFR: Conversation</w:t>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tl w:val="0"/>
        </w:rPr>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Fonts w:ascii="Proxima Nova" w:cs="Proxima Nova" w:eastAsia="Proxima Nova" w:hAnsi="Proxima Nova"/>
          <w:b w:val="1"/>
          <w:color w:val="202729"/>
          <w:rtl w:val="0"/>
        </w:rPr>
        <w:t xml:space="preserve">Task 3: </w:t>
      </w:r>
      <w:r w:rsidDel="00000000" w:rsidR="00000000" w:rsidRPr="00000000">
        <w:rPr>
          <w:rFonts w:ascii="Proxima Nova" w:cs="Proxima Nova" w:eastAsia="Proxima Nova" w:hAnsi="Proxima Nova"/>
          <w:b w:val="1"/>
          <w:color w:val="202729"/>
          <w:rtl w:val="0"/>
        </w:rPr>
        <w:t xml:space="preserve">Exploring emotions through role play</w:t>
      </w:r>
      <w:r w:rsidDel="00000000" w:rsidR="00000000" w:rsidRPr="00000000">
        <w:rPr>
          <w:rFonts w:ascii="Proxima Nova" w:cs="Proxima Nova" w:eastAsia="Proxima Nova" w:hAnsi="Proxima Nova"/>
          <w:color w:val="202729"/>
          <w:rtl w:val="0"/>
        </w:rPr>
        <w:t xml:space="preserve">:</w:t>
      </w:r>
      <w:r w:rsidDel="00000000" w:rsidR="00000000" w:rsidRPr="00000000">
        <w:rPr>
          <w:rtl w:val="0"/>
        </w:rPr>
      </w:r>
    </w:p>
    <w:p w:rsidR="00000000" w:rsidDel="00000000" w:rsidP="00000000" w:rsidRDefault="00000000" w:rsidRPr="00000000">
      <w:pPr>
        <w:spacing w:before="0" w:line="276" w:lineRule="auto"/>
        <w:contextualSpacing w:val="0"/>
      </w:pPr>
      <w:r w:rsidDel="00000000" w:rsidR="00000000" w:rsidRPr="00000000">
        <w:rPr>
          <w:rFonts w:ascii="Proxima Nova" w:cs="Proxima Nova" w:eastAsia="Proxima Nova" w:hAnsi="Proxima Nova"/>
          <w:i w:val="1"/>
          <w:color w:val="202729"/>
          <w:rtl w:val="0"/>
        </w:rPr>
        <w:t xml:space="preserve">Who are you going to interview? Which character from the video/ picture/ story? With your partner, create a list of questions to ask and then discuss how the character would respond. When you are ready, choose which role you will each play, interviewer and character. Role play the interview.        B1: Can use prepared questions. B2: Should improvise.</w:t>
      </w:r>
      <w:r w:rsidDel="00000000" w:rsidR="00000000" w:rsidRPr="00000000">
        <w:rPr>
          <w:rFonts w:ascii="Proxima Nova" w:cs="Proxima Nova" w:eastAsia="Proxima Nova" w:hAnsi="Proxima Nova"/>
          <w:i w:val="1"/>
          <w:rtl w:val="0"/>
        </w:rPr>
        <w:tab/>
      </w:r>
    </w:p>
    <w:p w:rsidR="00000000" w:rsidDel="00000000" w:rsidP="00000000" w:rsidRDefault="00000000" w:rsidRPr="00000000">
      <w:pPr>
        <w:spacing w:before="0" w:line="276" w:lineRule="auto"/>
        <w:contextualSpacing w:val="0"/>
      </w:pPr>
      <w:r w:rsidDel="00000000" w:rsidR="00000000" w:rsidRPr="00000000">
        <w:rPr>
          <w:rFonts w:ascii="Proxima Nova" w:cs="Proxima Nova" w:eastAsia="Proxima Nova" w:hAnsi="Proxima Nova"/>
          <w:rtl w:val="0"/>
        </w:rPr>
        <w:t xml:space="preserve">CEFR: Interviewing and being interviewed</w:t>
      </w:r>
    </w:p>
    <w:p w:rsidR="00000000" w:rsidDel="00000000" w:rsidP="00000000" w:rsidRDefault="00000000" w:rsidRPr="00000000">
      <w:pPr>
        <w:spacing w:line="276" w:lineRule="auto"/>
        <w:contextualSpacing w:val="0"/>
      </w:pPr>
      <w:r w:rsidDel="00000000" w:rsidR="00000000" w:rsidRPr="00000000">
        <w:rPr>
          <w:rFonts w:ascii="Proxima Nova" w:cs="Proxima Nova" w:eastAsia="Proxima Nova" w:hAnsi="Proxima Nova"/>
          <w:b w:val="1"/>
          <w:rtl w:val="0"/>
        </w:rPr>
        <w:t xml:space="preserve">Task 4: Presenting your argument.</w:t>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Fonts w:ascii="Proxima Nova" w:cs="Proxima Nova" w:eastAsia="Proxima Nova" w:hAnsi="Proxima Nova"/>
          <w:i w:val="1"/>
          <w:color w:val="202729"/>
          <w:rtl w:val="0"/>
        </w:rPr>
        <w:t xml:space="preserve">A</w:t>
      </w:r>
      <w:r w:rsidDel="00000000" w:rsidR="00000000" w:rsidRPr="00000000">
        <w:rPr>
          <w:rFonts w:ascii="Proxima Nova" w:cs="Proxima Nova" w:eastAsia="Proxima Nova" w:hAnsi="Proxima Nova"/>
          <w:i w:val="1"/>
          <w:color w:val="202729"/>
          <w:rtl w:val="0"/>
        </w:rPr>
        <w:t xml:space="preserve">rgue for or against this statement. Plan your arguments with reasons to support your opinions.  You will speak for 90 seconds. </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i w:val="1"/>
          <w:color w:val="202729"/>
          <w:rtl w:val="0"/>
        </w:rPr>
        <w:t xml:space="preserve">Example:</w:t>
      </w:r>
      <w:r w:rsidDel="00000000" w:rsidR="00000000" w:rsidRPr="00000000">
        <w:rPr>
          <w:rFonts w:ascii="Proxima Nova" w:cs="Proxima Nova" w:eastAsia="Proxima Nova" w:hAnsi="Proxima Nova"/>
          <w:i w:val="1"/>
          <w:color w:val="202729"/>
          <w:rtl w:val="0"/>
        </w:rPr>
        <w:t xml:space="preserve"> </w:t>
      </w:r>
      <w:r w:rsidDel="00000000" w:rsidR="00000000" w:rsidRPr="00000000">
        <w:rPr>
          <w:rFonts w:ascii="Proxima Nova" w:cs="Proxima Nova" w:eastAsia="Proxima Nova" w:hAnsi="Proxima Nova"/>
          <w:i w:val="1"/>
          <w:color w:val="202729"/>
          <w:rtl w:val="0"/>
        </w:rPr>
        <w:t xml:space="preserve">Big romantic gestures are important in a relationship.</w:t>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Fonts w:ascii="Proxima Nova" w:cs="Proxima Nova" w:eastAsia="Proxima Nova" w:hAnsi="Proxima Nova"/>
          <w:color w:val="202729"/>
          <w:rtl w:val="0"/>
        </w:rPr>
        <w:t xml:space="preserve">CEFR: Arguing a case</w:t>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tl w:val="0"/>
        </w:rPr>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Fonts w:ascii="Proxima Nova" w:cs="Proxima Nova" w:eastAsia="Proxima Nova" w:hAnsi="Proxima Nova"/>
          <w:b w:val="1"/>
          <w:color w:val="202729"/>
          <w:rtl w:val="0"/>
        </w:rPr>
        <w:t xml:space="preserve">Task 5: Tell the story. </w:t>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Fonts w:ascii="Proxima Nova" w:cs="Proxima Nova" w:eastAsia="Proxima Nova" w:hAnsi="Proxima Nova"/>
          <w:color w:val="202729"/>
          <w:rtl w:val="0"/>
        </w:rPr>
        <w:t xml:space="preserve">What could have changed the outcome of this story? Using the same characters, tell the story again, this time with a different ending. </w:t>
      </w:r>
    </w:p>
    <w:p w:rsidR="00000000" w:rsidDel="00000000" w:rsidP="00000000" w:rsidRDefault="00000000" w:rsidRPr="00000000">
      <w:pPr>
        <w:widowControl w:val="0"/>
        <w:spacing w:before="0" w:line="276" w:lineRule="auto"/>
        <w:ind w:left="0" w:right="0" w:firstLine="0"/>
        <w:contextualSpacing w:val="0"/>
      </w:pPr>
      <w:r w:rsidDel="00000000" w:rsidR="00000000" w:rsidRPr="00000000">
        <w:rPr>
          <w:rFonts w:ascii="Proxima Nova" w:cs="Proxima Nova" w:eastAsia="Proxima Nova" w:hAnsi="Proxima Nova"/>
          <w:color w:val="202729"/>
          <w:rtl w:val="0"/>
        </w:rPr>
        <w:t xml:space="preserve">CEFR: Thematic Development</w:t>
      </w:r>
    </w:p>
    <w:p w:rsidR="00000000" w:rsidDel="00000000" w:rsidP="00000000" w:rsidRDefault="00000000" w:rsidRPr="00000000">
      <w:pPr>
        <w:keepNext w:val="0"/>
        <w:keepLines w:val="0"/>
        <w:widowControl w:val="1"/>
        <w:spacing w:after="0" w:before="200" w:line="276" w:lineRule="auto"/>
        <w:ind w:left="0" w:right="-15" w:firstLine="0"/>
        <w:contextualSpacing w:val="0"/>
        <w:jc w:val="left"/>
      </w:pPr>
      <w:r w:rsidDel="00000000" w:rsidR="00000000" w:rsidRPr="00000000">
        <w:rPr>
          <w:rtl w:val="0"/>
        </w:rPr>
      </w:r>
    </w:p>
    <w:p w:rsidR="00000000" w:rsidDel="00000000" w:rsidP="00000000" w:rsidRDefault="00000000" w:rsidRPr="00000000">
      <w:pPr>
        <w:pStyle w:val="Heading1"/>
        <w:spacing w:after="0" w:before="0" w:line="276" w:lineRule="auto"/>
        <w:ind w:left="0" w:right="0" w:firstLine="0"/>
        <w:contextualSpacing w:val="0"/>
      </w:pPr>
      <w:bookmarkStart w:colFirst="0" w:colLast="0" w:name="h.16eub8kpw7r1" w:id="2"/>
      <w:bookmarkEnd w:id="2"/>
      <w:r w:rsidDel="00000000" w:rsidR="00000000" w:rsidRPr="00000000">
        <w:rPr>
          <w:rFonts w:ascii="Arial" w:cs="Arial" w:eastAsia="Arial" w:hAnsi="Arial"/>
          <w:b w:val="0"/>
          <w:color w:val="330000"/>
          <w:sz w:val="20"/>
          <w:szCs w:val="20"/>
          <w:rtl w:val="0"/>
        </w:rPr>
        <w:t xml:space="preserve">References:</w:t>
        <w:tab/>
        <w:tab/>
        <w:tab/>
        <w:tab/>
        <w:tab/>
      </w:r>
    </w:p>
    <w:p w:rsidR="00000000" w:rsidDel="00000000" w:rsidP="00000000" w:rsidRDefault="00000000" w:rsidRPr="00000000">
      <w:pPr>
        <w:pStyle w:val="Heading1"/>
        <w:spacing w:after="0" w:before="0" w:line="276" w:lineRule="auto"/>
        <w:ind w:left="0" w:right="0" w:firstLine="0"/>
        <w:contextualSpacing w:val="0"/>
      </w:pPr>
      <w:bookmarkStart w:colFirst="0" w:colLast="0" w:name="h.9he5fhwgxcms" w:id="3"/>
      <w:bookmarkEnd w:id="3"/>
      <w:r w:rsidDel="00000000" w:rsidR="00000000" w:rsidRPr="00000000">
        <w:rPr>
          <w:rFonts w:ascii="Verdana" w:cs="Verdana" w:eastAsia="Verdana" w:hAnsi="Verdana"/>
          <w:b w:val="0"/>
          <w:color w:val="330000"/>
          <w:sz w:val="20"/>
          <w:szCs w:val="20"/>
          <w:rtl w:val="0"/>
        </w:rPr>
        <w:t xml:space="preserve">Common European Framework of Reference for Languages: Learning, Teaching, Assessment</w:t>
      </w:r>
      <w:r w:rsidDel="00000000" w:rsidR="00000000" w:rsidRPr="00000000">
        <w:rPr>
          <w:rFonts w:ascii="Verdana" w:cs="Verdana" w:eastAsia="Verdana" w:hAnsi="Verdana"/>
          <w:b w:val="0"/>
          <w:color w:val="330000"/>
          <w:sz w:val="40"/>
          <w:szCs w:val="40"/>
          <w:rtl w:val="0"/>
        </w:rPr>
        <w:t xml:space="preserve"> </w:t>
      </w:r>
      <w:hyperlink r:id="rId5">
        <w:r w:rsidDel="00000000" w:rsidR="00000000" w:rsidRPr="00000000">
          <w:rPr>
            <w:rFonts w:ascii="Arial" w:cs="Arial" w:eastAsia="Arial" w:hAnsi="Arial"/>
            <w:b w:val="0"/>
            <w:color w:val="1155cc"/>
            <w:sz w:val="20"/>
            <w:szCs w:val="20"/>
            <w:u w:val="single"/>
            <w:rtl w:val="0"/>
          </w:rPr>
          <w:t xml:space="preserve">http://www.coe.int/t/dg4/linguistic/source/framework_en.pdf</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after="0" w:before="0" w:line="276" w:lineRule="auto"/>
        <w:ind w:left="0" w:right="0" w:firstLine="0"/>
        <w:contextualSpacing w:val="0"/>
      </w:pPr>
      <w:bookmarkStart w:colFirst="0" w:colLast="0" w:name="h.o8bmdzgu0hl" w:id="4"/>
      <w:bookmarkEnd w:id="4"/>
      <w:r w:rsidDel="00000000" w:rsidR="00000000" w:rsidRPr="00000000">
        <w:rPr>
          <w:rFonts w:ascii="Arial" w:cs="Arial" w:eastAsia="Arial" w:hAnsi="Arial"/>
          <w:b w:val="0"/>
          <w:color w:val="330000"/>
          <w:sz w:val="20"/>
          <w:szCs w:val="20"/>
          <w:rtl w:val="0"/>
        </w:rPr>
        <w:t xml:space="preserve">Hue, Nguyen Minh. (2010) Encouraging Reluctant ESL/EFL Learners to Speak in the Classroom. The Internet TESL Journal, Volume XVI (3). Retrieved from </w:t>
      </w:r>
      <w:hyperlink r:id="rId6">
        <w:r w:rsidDel="00000000" w:rsidR="00000000" w:rsidRPr="00000000">
          <w:rPr>
            <w:rFonts w:ascii="Arial" w:cs="Arial" w:eastAsia="Arial" w:hAnsi="Arial"/>
            <w:b w:val="0"/>
            <w:color w:val="1155cc"/>
            <w:sz w:val="20"/>
            <w:szCs w:val="20"/>
            <w:u w:val="single"/>
            <w:rtl w:val="0"/>
          </w:rPr>
          <w:t xml:space="preserve">http://iteslj.org/Techniques/Hue-ReluctantSpeakers.html</w:t>
        </w:r>
      </w:hyperlink>
      <w:r w:rsidDel="00000000" w:rsidR="00000000" w:rsidRPr="00000000">
        <w:rPr>
          <w:rFonts w:ascii="Arial" w:cs="Arial" w:eastAsia="Arial" w:hAnsi="Arial"/>
          <w:b w:val="0"/>
          <w:color w:val="330000"/>
          <w:sz w:val="20"/>
          <w:szCs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15" w:firstLine="0"/>
        <w:contextualSpacing w:val="0"/>
        <w:jc w:val="left"/>
      </w:pPr>
      <w:r w:rsidDel="00000000" w:rsidR="00000000" w:rsidRPr="00000000">
        <w:rPr>
          <w:rFonts w:ascii="Arial" w:cs="Arial" w:eastAsia="Arial" w:hAnsi="Arial"/>
          <w:color w:val="222222"/>
          <w:sz w:val="18"/>
          <w:szCs w:val="18"/>
          <w:rtl w:val="0"/>
        </w:rPr>
        <w:t xml:space="preserve">Shuck, B., Albornoz, C., &amp; Winberg, M. (2007). Emotions and their effect on adult learning: A constructivist perspective. In S. M. Nielsen &amp; M. S. Plakhotnik (Eds.), Sixth Annual College of Education Research Conference: Urban and International Education Section (pp. 108-113). Miami: Florida International University. </w:t>
      </w:r>
      <w:r w:rsidDel="00000000" w:rsidR="00000000" w:rsidRPr="00000000">
        <w:rPr>
          <w:rtl w:val="0"/>
        </w:rPr>
      </w:r>
    </w:p>
    <w:sectPr>
      <w:pgSz w:h="15840" w:w="12240"/>
      <w:pgMar w:bottom="1152" w:top="1152"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 w:name="Verdana"/>
  <w:font w:name="Proxima Nova">
    <w:embedRegular r:id="rId1" w:subsetted="0"/>
    <w:embedBold r:id="rId2" w:subsetted="0"/>
    <w:embedItalic r:id="rId3" w:subsetted="0"/>
    <w:embedBoldItalic r:id="rId4" w:subsetted="0"/>
  </w:font>
  <w:font w:name="PT Serif">
    <w:embedRegular r:id="rId5" w:subsetted="0"/>
    <w:embedBold r:id="rId6" w:subsetted="0"/>
    <w:embedItalic r:id="rId7" w:subsetted="0"/>
    <w:embedBoldItalic r:id="rId8" w:subsetted="0"/>
  </w:font>
  <w:font w:name="Old Standard TT">
    <w:embedRegular r:id="rId9" w:subsetted="0"/>
    <w:embedBold r:id="rId10" w:subsetted="0"/>
    <w:embedItalic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right"/>
      <w:pPr>
        <w:ind w:left="720" w:firstLine="360"/>
      </w:pPr>
      <w:rPr>
        <w:rFonts w:ascii="Proxima Nova" w:cs="Proxima Nova" w:eastAsia="Proxima Nova" w:hAnsi="Proxima Nova"/>
        <w:b w:val="0"/>
        <w:i w:val="0"/>
        <w:smallCaps w:val="0"/>
        <w:strike w:val="0"/>
        <w:color w:val="616161"/>
        <w:sz w:val="36"/>
        <w:szCs w:val="36"/>
        <w:u w:val="none"/>
        <w:vertAlign w:val="baseline"/>
      </w:rPr>
    </w:lvl>
    <w:lvl w:ilvl="1">
      <w:start w:val="1"/>
      <w:numFmt w:val="bullet"/>
      <w:lvlText w:val="○"/>
      <w:lvlJc w:val="right"/>
      <w:pPr>
        <w:ind w:left="1440" w:firstLine="1080"/>
      </w:pPr>
      <w:rPr>
        <w:rFonts w:ascii="Proxima Nova" w:cs="Proxima Nova" w:eastAsia="Proxima Nova" w:hAnsi="Proxima Nova"/>
        <w:b w:val="0"/>
        <w:i w:val="0"/>
        <w:smallCaps w:val="0"/>
        <w:strike w:val="0"/>
        <w:color w:val="616161"/>
        <w:sz w:val="28"/>
        <w:szCs w:val="28"/>
        <w:u w:val="none"/>
        <w:vertAlign w:val="baseline"/>
      </w:rPr>
    </w:lvl>
    <w:lvl w:ilvl="2">
      <w:start w:val="1"/>
      <w:numFmt w:val="bullet"/>
      <w:lvlText w:val="■"/>
      <w:lvlJc w:val="right"/>
      <w:pPr>
        <w:ind w:left="2160" w:firstLine="1800"/>
      </w:pPr>
      <w:rPr>
        <w:rFonts w:ascii="Proxima Nova" w:cs="Proxima Nova" w:eastAsia="Proxima Nova" w:hAnsi="Proxima Nova"/>
        <w:b w:val="0"/>
        <w:i w:val="0"/>
        <w:smallCaps w:val="0"/>
        <w:strike w:val="0"/>
        <w:color w:val="616161"/>
        <w:sz w:val="28"/>
        <w:szCs w:val="28"/>
        <w:u w:val="none"/>
        <w:vertAlign w:val="baseline"/>
      </w:rPr>
    </w:lvl>
    <w:lvl w:ilvl="3">
      <w:start w:val="1"/>
      <w:numFmt w:val="bullet"/>
      <w:lvlText w:val="●"/>
      <w:lvlJc w:val="right"/>
      <w:pPr>
        <w:ind w:left="2880" w:firstLine="2520"/>
      </w:pPr>
      <w:rPr>
        <w:rFonts w:ascii="Proxima Nova" w:cs="Proxima Nova" w:eastAsia="Proxima Nova" w:hAnsi="Proxima Nova"/>
        <w:b w:val="0"/>
        <w:i w:val="0"/>
        <w:smallCaps w:val="0"/>
        <w:strike w:val="0"/>
        <w:color w:val="616161"/>
        <w:sz w:val="28"/>
        <w:szCs w:val="28"/>
        <w:u w:val="none"/>
        <w:vertAlign w:val="baseline"/>
      </w:rPr>
    </w:lvl>
    <w:lvl w:ilvl="4">
      <w:start w:val="1"/>
      <w:numFmt w:val="bullet"/>
      <w:lvlText w:val="○"/>
      <w:lvlJc w:val="right"/>
      <w:pPr>
        <w:ind w:left="3600" w:firstLine="3240"/>
      </w:pPr>
      <w:rPr>
        <w:rFonts w:ascii="Proxima Nova" w:cs="Proxima Nova" w:eastAsia="Proxima Nova" w:hAnsi="Proxima Nova"/>
        <w:b w:val="0"/>
        <w:i w:val="0"/>
        <w:smallCaps w:val="0"/>
        <w:strike w:val="0"/>
        <w:color w:val="616161"/>
        <w:sz w:val="28"/>
        <w:szCs w:val="28"/>
        <w:u w:val="none"/>
        <w:vertAlign w:val="baseline"/>
      </w:rPr>
    </w:lvl>
    <w:lvl w:ilvl="5">
      <w:start w:val="1"/>
      <w:numFmt w:val="bullet"/>
      <w:lvlText w:val="■"/>
      <w:lvlJc w:val="right"/>
      <w:pPr>
        <w:ind w:left="4320" w:firstLine="3960"/>
      </w:pPr>
      <w:rPr>
        <w:rFonts w:ascii="Proxima Nova" w:cs="Proxima Nova" w:eastAsia="Proxima Nova" w:hAnsi="Proxima Nova"/>
        <w:b w:val="0"/>
        <w:i w:val="0"/>
        <w:smallCaps w:val="0"/>
        <w:strike w:val="0"/>
        <w:color w:val="616161"/>
        <w:sz w:val="28"/>
        <w:szCs w:val="28"/>
        <w:u w:val="none"/>
        <w:vertAlign w:val="baseline"/>
      </w:rPr>
    </w:lvl>
    <w:lvl w:ilvl="6">
      <w:start w:val="1"/>
      <w:numFmt w:val="bullet"/>
      <w:lvlText w:val="●"/>
      <w:lvlJc w:val="right"/>
      <w:pPr>
        <w:ind w:left="5040" w:firstLine="4680"/>
      </w:pPr>
      <w:rPr>
        <w:rFonts w:ascii="Proxima Nova" w:cs="Proxima Nova" w:eastAsia="Proxima Nova" w:hAnsi="Proxima Nova"/>
        <w:b w:val="0"/>
        <w:i w:val="0"/>
        <w:smallCaps w:val="0"/>
        <w:strike w:val="0"/>
        <w:color w:val="616161"/>
        <w:sz w:val="28"/>
        <w:szCs w:val="28"/>
        <w:u w:val="none"/>
        <w:vertAlign w:val="baseline"/>
      </w:rPr>
    </w:lvl>
    <w:lvl w:ilvl="7">
      <w:start w:val="1"/>
      <w:numFmt w:val="bullet"/>
      <w:lvlText w:val="○"/>
      <w:lvlJc w:val="right"/>
      <w:pPr>
        <w:ind w:left="5760" w:firstLine="5400"/>
      </w:pPr>
      <w:rPr>
        <w:rFonts w:ascii="Proxima Nova" w:cs="Proxima Nova" w:eastAsia="Proxima Nova" w:hAnsi="Proxima Nova"/>
        <w:b w:val="0"/>
        <w:i w:val="0"/>
        <w:smallCaps w:val="0"/>
        <w:strike w:val="0"/>
        <w:color w:val="616161"/>
        <w:sz w:val="28"/>
        <w:szCs w:val="28"/>
        <w:u w:val="none"/>
        <w:vertAlign w:val="baseline"/>
      </w:rPr>
    </w:lvl>
    <w:lvl w:ilvl="8">
      <w:start w:val="1"/>
      <w:numFmt w:val="bullet"/>
      <w:lvlText w:val="■"/>
      <w:lvlJc w:val="right"/>
      <w:pPr>
        <w:ind w:left="6480" w:firstLine="6120"/>
      </w:pPr>
      <w:rPr>
        <w:rFonts w:ascii="Proxima Nova" w:cs="Proxima Nova" w:eastAsia="Proxima Nova" w:hAnsi="Proxima Nova"/>
        <w:b w:val="0"/>
        <w:i w:val="0"/>
        <w:smallCaps w:val="0"/>
        <w:strike w:val="0"/>
        <w:color w:val="616161"/>
        <w:sz w:val="28"/>
        <w:szCs w:val="28"/>
        <w:u w:val="none"/>
        <w:vertAlign w:val="baseli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PT Serif" w:cs="PT Serif" w:eastAsia="PT Serif" w:hAnsi="PT Serif"/>
        <w:b w:val="0"/>
        <w:i w:val="0"/>
        <w:smallCaps w:val="0"/>
        <w:strike w:val="0"/>
        <w:color w:val="000000"/>
        <w:sz w:val="22"/>
        <w:szCs w:val="22"/>
        <w:u w:val="none"/>
        <w:vertAlign w:val="baseline"/>
      </w:rPr>
    </w:rPrDefault>
    <w:pPrDefault>
      <w:pPr>
        <w:keepNext w:val="0"/>
        <w:keepLines w:val="0"/>
        <w:widowControl w:val="1"/>
        <w:spacing w:after="0" w:before="200" w:line="312" w:lineRule="auto"/>
        <w:ind w:left="-15" w:right="-15"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00" w:lineRule="auto"/>
      <w:contextualSpacing w:val="1"/>
    </w:pPr>
    <w:rPr>
      <w:rFonts w:ascii="Old Standard TT" w:cs="Old Standard TT" w:eastAsia="Old Standard TT" w:hAnsi="Old Standard TT"/>
      <w:b w:val="1"/>
      <w:sz w:val="28"/>
      <w:szCs w:val="28"/>
    </w:rPr>
  </w:style>
  <w:style w:type="paragraph" w:styleId="Heading2">
    <w:name w:val="heading 2"/>
    <w:basedOn w:val="Normal"/>
    <w:next w:val="Normal"/>
    <w:pPr>
      <w:contextualSpacing w:val="1"/>
    </w:pPr>
    <w:rPr>
      <w:b w:val="1"/>
    </w:rPr>
  </w:style>
  <w:style w:type="paragraph" w:styleId="Heading3">
    <w:name w:val="heading 3"/>
    <w:basedOn w:val="Normal"/>
    <w:next w:val="Normal"/>
    <w:pPr>
      <w:ind w:left="0" w:firstLine="0"/>
      <w:contextualSpacing w:val="1"/>
    </w:pPr>
    <w:rPr>
      <w:i w:val="1"/>
    </w:rPr>
  </w:style>
  <w:style w:type="paragraph" w:styleId="Heading4">
    <w:name w:val="heading 4"/>
    <w:basedOn w:val="Normal"/>
    <w:next w:val="Normal"/>
    <w:pPr>
      <w:widowControl w:val="0"/>
      <w:spacing w:before="0" w:lineRule="auto"/>
      <w:contextualSpacing w:val="1"/>
    </w:pPr>
    <w:rPr>
      <w:rFonts w:ascii="Old Standard TT" w:cs="Old Standard TT" w:eastAsia="Old Standard TT" w:hAnsi="Old Standard TT"/>
      <w:sz w:val="22"/>
      <w:szCs w:val="22"/>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Old Standard TT" w:cs="Old Standard TT" w:eastAsia="Old Standard TT" w:hAnsi="Old Standard TT"/>
      <w:b w:val="1"/>
      <w:color w:val="00a797"/>
      <w:sz w:val="72"/>
      <w:szCs w:val="72"/>
    </w:rPr>
  </w:style>
  <w:style w:type="paragraph" w:styleId="Subtitle">
    <w:name w:val="Subtitle"/>
    <w:basedOn w:val="Normal"/>
    <w:next w:val="Normal"/>
    <w:pPr>
      <w:widowControl w:val="0"/>
      <w:spacing w:before="0" w:lineRule="auto"/>
      <w:contextualSpacing w:val="1"/>
    </w:pPr>
    <w:rPr>
      <w:rFonts w:ascii="Old Standard TT" w:cs="Old Standard TT" w:eastAsia="Old Standard TT" w:hAnsi="Old Standard TT"/>
      <w:sz w:val="22"/>
      <w:szCs w:val="22"/>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http://www.coe.int/t/dg4/linguistic/source/framework_en.pdf" TargetMode="External"/><Relationship Id="rId6" Type="http://schemas.openxmlformats.org/officeDocument/2006/relationships/hyperlink" Target="http://iteslj.org/Techniques/Hue-ReluctantSpeakers.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OldStandardTT-italic.ttf"/><Relationship Id="rId10" Type="http://schemas.openxmlformats.org/officeDocument/2006/relationships/font" Target="fonts/OldStandardTT-bold.ttf"/><Relationship Id="rId9" Type="http://schemas.openxmlformats.org/officeDocument/2006/relationships/font" Target="fonts/OldStandardTT-regular.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